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  <w:rPr>
          <w:rFonts w:ascii="Open San;Cambria" w:hAnsi="Open San;Cambria" w:cs="Open San;Cambria"/>
          <w:b/>
          <w:b/>
          <w:sz w:val="24"/>
        </w:rPr>
      </w:pPr>
      <w:r>
        <w:rPr>
          <w:rFonts w:cs="Open San;Cambria" w:ascii="Open San;Cambria" w:hAnsi="Open San;Cambria"/>
          <w:b/>
          <w:sz w:val="24"/>
        </w:rPr>
      </w:r>
    </w:p>
    <w:p>
      <w:pPr>
        <w:pStyle w:val="Cuerpodetexto"/>
        <w:jc w:val="both"/>
        <w:rPr>
          <w:b/>
          <w:b/>
          <w:sz w:val="22"/>
          <w:szCs w:val="22"/>
        </w:rPr>
      </w:pPr>
      <w:r>
        <w:rPr>
          <w:b/>
          <w:sz w:val="24"/>
        </w:rPr>
        <w:t xml:space="preserve">5.1 </w:t>
      </w:r>
      <w:r>
        <w:rPr>
          <w:b/>
          <w:sz w:val="22"/>
          <w:szCs w:val="22"/>
        </w:rPr>
        <w:t>Información general de las retribuciones de los altos cargos y del personal directivo.</w:t>
      </w:r>
    </w:p>
    <w:p>
      <w:pPr>
        <w:pStyle w:val="Cuerpodetexto"/>
        <w:ind w:firstLine="70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ind w:firstLine="709"/>
        <w:jc w:val="both"/>
        <w:rPr/>
      </w:pPr>
      <w:r>
        <w:rPr>
          <w:sz w:val="22"/>
          <w:szCs w:val="22"/>
        </w:rPr>
        <w:t>La Empresa Municipal de Gestión de Telde, S.L., en cumplimiento con la Ley 12/2014, de 26 de diciembre, de transparencia y acceso a la información pública, tiene a bien comunicar que, las retribuciones de los altos cargos y del personal directivo, articulada en función de la clase o categoría del órgano, así como de los gastos de representación que tiene asignados durante el año 2021 son los siguientes,</w:t>
      </w:r>
    </w:p>
    <w:p>
      <w:pPr>
        <w:pStyle w:val="Cuerpodetex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08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1842"/>
        <w:gridCol w:w="212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Categoría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/>
            </w:pPr>
            <w:r>
              <w:rPr>
                <w:sz w:val="22"/>
                <w:szCs w:val="22"/>
              </w:rPr>
              <w:t>Nombre y apellidos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de Representación</w:t>
            </w:r>
          </w:p>
        </w:tc>
      </w:tr>
      <w:tr>
        <w:trPr>
          <w:trHeight w:val="54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Gerente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Jesús Suárez Gil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/>
            </w:pPr>
            <w:r>
              <w:rPr>
                <w:sz w:val="22"/>
                <w:szCs w:val="22"/>
              </w:rPr>
              <w:t>58.686,46 €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0" w:after="120"/>
              <w:jc w:val="center"/>
              <w:rPr/>
            </w:pPr>
            <w:r>
              <w:rPr>
                <w:sz w:val="22"/>
                <w:szCs w:val="22"/>
              </w:rPr>
              <w:t>0,00 €</w:t>
            </w:r>
          </w:p>
        </w:tc>
      </w:tr>
    </w:tbl>
    <w:p>
      <w:pPr>
        <w:pStyle w:val="Cuerpodetex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0" w:after="120"/>
        <w:jc w:val="right"/>
        <w:rPr>
          <w:szCs w:val="20"/>
        </w:rPr>
      </w:pPr>
      <w:r>
        <w:rPr>
          <w:szCs w:val="20"/>
        </w:rPr>
        <w:t>Actualizado, 27 julio 2022.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410" w:footer="709" w:bottom="14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auto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Open San">
    <w:altName w:val="Cambria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lang w:val="es-ES" w:eastAsia="es-ES"/>
      </w:rPr>
      <w:drawing>
        <wp:inline distT="0" distB="0" distL="0" distR="0">
          <wp:extent cx="5398770" cy="331470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95" r="-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Open San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4"/>
      <w:pBdr/>
      <w:rPr>
        <w:rFonts w:eastAsia="Open Sans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619125" cy="638175"/>
          <wp:effectExtent l="0" t="0" r="0" b="0"/>
          <wp:wrapTight wrapText="bothSides">
            <wp:wrapPolygon edited="0">
              <wp:start x="-329" y="0"/>
              <wp:lineTo x="-329" y="21275"/>
              <wp:lineTo x="21600" y="21275"/>
              <wp:lineTo x="21600" y="0"/>
              <wp:lineTo x="-329" y="0"/>
            </wp:wrapPolygon>
          </wp:wrapTight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9" r="-1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Open Sans"/>
      </w:rPr>
      <w:t xml:space="preserve"> </w:t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Empresa Municipal de Gestión de Telde, SL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Open Sans" w:hAnsi="Open Sans" w:eastAsia="Lucida Sans Unicode" w:cs="Open Sans"/>
      <w:color w:val="auto"/>
      <w:kern w:val="2"/>
      <w:sz w:val="20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outlineLvl w:val="0"/>
    </w:pPr>
    <w:rPr>
      <w:rFonts w:ascii="Garamond" w:hAnsi="Garamond" w:eastAsia="Times New Roman" w:cs="Garamond"/>
      <w:kern w:val="0"/>
      <w:sz w:val="24"/>
      <w:szCs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Open Sans" w:hAnsi="Open Sans" w:eastAsia="Lucida Sans Unicode" w:cs="Times New Roman"/>
      <w:sz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strike w:val="false"/>
      <w:dstrike w:val="false"/>
      <w:color w:val="000000"/>
      <w:spacing w:val="-11"/>
      <w:w w:val="100"/>
      <w:position w:val="0"/>
      <w:sz w:val="20"/>
      <w:sz w:val="20"/>
      <w:vertAlign w:val="baseline"/>
      <w:lang w:val="es-ES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rFonts w:ascii="Open Sans" w:hAnsi="Open Sans" w:eastAsia="Lucida Sans Unicode" w:cs="Open Sans"/>
      <w:kern w:val="2"/>
      <w:szCs w:val="24"/>
    </w:rPr>
  </w:style>
  <w:style w:type="character" w:styleId="Ttulo1Car">
    <w:name w:val="Título 1 Car"/>
    <w:qFormat/>
    <w:rPr>
      <w:rFonts w:ascii="Garamond" w:hAnsi="Garamond" w:cs="Garamond"/>
      <w:sz w:val="24"/>
    </w:rPr>
  </w:style>
  <w:style w:type="character" w:styleId="TextodegloboCar">
    <w:name w:val="Texto de globo Car"/>
    <w:qFormat/>
    <w:rPr>
      <w:rFonts w:ascii="Tahoma" w:hAnsi="Tahoma" w:eastAsia="Lucida Sans Unicode" w:cs="Tahoma"/>
      <w:kern w:val="2"/>
      <w:sz w:val="16"/>
      <w:szCs w:val="16"/>
    </w:rPr>
  </w:style>
  <w:style w:type="character" w:styleId="TextoindependienteCar">
    <w:name w:val="Texto independiente Car"/>
    <w:qFormat/>
    <w:rPr>
      <w:rFonts w:ascii="Open Sans" w:hAnsi="Open Sans" w:eastAsia="Lucida Sans Unicode" w:cs="Open Sans"/>
      <w:kern w:val="2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  <w:sz w:val="22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">
    <w:name w:val="Heading"/>
    <w:basedOn w:val="Normal"/>
    <w:next w:val="Cuerpodetexto"/>
    <w:qFormat/>
    <w:pPr>
      <w:keepNext w:val="true"/>
      <w:spacing w:before="240" w:after="120"/>
    </w:pPr>
    <w:rPr>
      <w:rFonts w:ascii="Open Sans" w:hAnsi="Open Sans" w:eastAsia="MS Mincho;ＭＳ 明朝" w:cs="Tahoma"/>
      <w:sz w:val="20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sz w:val="22"/>
    </w:rPr>
  </w:style>
  <w:style w:type="paragraph" w:styleId="Header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clear" w:pos="709"/>
        <w:tab w:val="right" w:pos="9637" w:leader="none"/>
      </w:tabs>
      <w:textAlignment w:val="auto"/>
    </w:pPr>
    <w:rPr/>
  </w:style>
  <w:style w:type="paragraph" w:styleId="Header3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4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3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>
      <w:lang w:val="es-E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202</TotalTime>
  <Application>LibreOffice/7.2.1.2$Windows_X86_64 LibreOffice_project/87b77fad49947c1441b67c559c339af8f3517e22</Application>
  <AppVersion>15.0000</AppVersion>
  <Pages>1</Pages>
  <Words>109</Words>
  <Characters>565</Characters>
  <CharactersWithSpaces>665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2020-07-21T20:03:00Z</dcterms:created>
  <dc:creator>JOSE ANGEL CRUZ MATIAS</dc:creator>
  <dc:description/>
  <cp:keywords> </cp:keywords>
  <dc:language>es-ES</dc:language>
  <cp:lastModifiedBy>Usuario</cp:lastModifiedBy>
  <cp:lastPrinted>2022-08-01T12:07:00Z</cp:lastPrinted>
  <dcterms:modified xsi:type="dcterms:W3CDTF">2022-08-01T12:08:00Z</dcterms:modified>
  <cp:revision>20</cp:revision>
  <dc:subject/>
  <dc:title/>
</cp:coreProperties>
</file>